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B567" w14:textId="0202B655" w:rsidR="00771A0D" w:rsidRPr="00BC5940" w:rsidRDefault="00771A0D" w:rsidP="006A582C">
      <w:pPr>
        <w:spacing w:after="0"/>
        <w:ind w:right="-630" w:hanging="54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  <w:r w:rsidR="006A582C">
        <w:rPr>
          <w:b/>
        </w:rPr>
        <w:t xml:space="preserve"> </w:t>
      </w:r>
      <w:r w:rsidR="006A582C" w:rsidRPr="006A582C">
        <w:rPr>
          <w:b/>
        </w:rPr>
        <w:t>(</w:t>
      </w:r>
      <w:r w:rsidR="006A582C" w:rsidRPr="006A582C">
        <w:rPr>
          <w:rStyle w:val="Strong"/>
          <w:sz w:val="20"/>
          <w:szCs w:val="20"/>
        </w:rPr>
        <w:t>Courses printed in dark text are required</w:t>
      </w:r>
      <w:r w:rsidR="006A582C" w:rsidRPr="006A582C"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771A0D" w:rsidRPr="001E38BC" w14:paraId="58AE63D1" w14:textId="77777777" w:rsidTr="00DF25F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409"/>
            <w:noWrap/>
            <w:vAlign w:val="center"/>
          </w:tcPr>
          <w:p w14:paraId="3D7E0F77" w14:textId="77777777" w:rsidR="00771A0D" w:rsidRPr="00BF545F" w:rsidRDefault="00771A0D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FFC409"/>
            <w:vAlign w:val="center"/>
          </w:tcPr>
          <w:p w14:paraId="28241EC6" w14:textId="77777777" w:rsidR="00771A0D" w:rsidRPr="00BF545F" w:rsidRDefault="00771A0D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6A2B90D9" w14:textId="77777777" w:rsidR="006A582C" w:rsidRDefault="006A582C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</w:t>
            </w:r>
          </w:p>
          <w:p w14:paraId="0CBD63E8" w14:textId="77777777" w:rsidR="00771A0D" w:rsidRPr="00BF545F" w:rsidRDefault="00771A0D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771A0D" w:rsidRPr="00472098" w14:paraId="187C828D" w14:textId="77777777" w:rsidTr="00DF25F7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5382D08" w14:textId="29644845" w:rsidR="00771A0D" w:rsidRPr="009B3793" w:rsidRDefault="009B3793" w:rsidP="00DF25F7">
            <w:pPr>
              <w:jc w:val="center"/>
              <w:rPr>
                <w:color w:val="C00000"/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ENGLISH &amp;</w:t>
            </w:r>
            <w:r w:rsidR="00771A0D" w:rsidRPr="009B3793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7245928" w14:textId="3BC19084" w:rsidR="00771A0D" w:rsidRPr="009B3793" w:rsidRDefault="00771A0D" w:rsidP="00DF25F7">
            <w:pPr>
              <w:rPr>
                <w:rStyle w:val="Strong"/>
                <w:sz w:val="20"/>
                <w:szCs w:val="20"/>
              </w:rPr>
            </w:pPr>
            <w:r w:rsidRPr="009B3793">
              <w:rPr>
                <w:rStyle w:val="Strong"/>
                <w:sz w:val="20"/>
                <w:szCs w:val="20"/>
              </w:rPr>
              <w:t>ENG 121: ENGLISH COMPOSITION I</w:t>
            </w:r>
            <w:r w:rsidR="006A582C" w:rsidRPr="009B3793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587D37C9" w14:textId="1B1D0A7C" w:rsidR="00771A0D" w:rsidRPr="009B3793" w:rsidRDefault="00771A0D" w:rsidP="00DF25F7">
            <w:pPr>
              <w:rPr>
                <w:color w:val="C00000"/>
                <w:sz w:val="20"/>
                <w:szCs w:val="20"/>
              </w:rPr>
            </w:pPr>
            <w:r w:rsidRPr="009B3793">
              <w:rPr>
                <w:rStyle w:val="Strong"/>
                <w:sz w:val="20"/>
                <w:szCs w:val="20"/>
              </w:rPr>
              <w:t>ENG 122: ENGLISH COMPOSITION II</w:t>
            </w:r>
            <w:r w:rsidR="006A582C" w:rsidRPr="009B379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FCDE2A3" w14:textId="52C22AB1" w:rsidR="00771A0D" w:rsidRPr="009B3793" w:rsidRDefault="006A582C" w:rsidP="00771A0D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6</w:t>
            </w:r>
          </w:p>
        </w:tc>
      </w:tr>
      <w:tr w:rsidR="00771A0D" w:rsidRPr="00472098" w14:paraId="3B229B37" w14:textId="77777777" w:rsidTr="0012619B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7BE4A7F" w14:textId="38559FF2" w:rsidR="0012619B" w:rsidRPr="009B3793" w:rsidRDefault="0012619B" w:rsidP="0012619B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MATHEMATICS OR</w:t>
            </w:r>
          </w:p>
          <w:p w14:paraId="7BA90E18" w14:textId="66B2A5AF" w:rsidR="00771A0D" w:rsidRPr="009B3793" w:rsidRDefault="0012619B" w:rsidP="0012619B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NATURAL &amp; PHYSICAL SCIENCES</w:t>
            </w:r>
            <w:r w:rsidR="0093489E">
              <w:rPr>
                <w:sz w:val="20"/>
                <w:szCs w:val="20"/>
              </w:rPr>
              <w:t xml:space="preserve"> (SELECT 1)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3D9E9DA5" w14:textId="77777777" w:rsidR="0093489E" w:rsidRDefault="0012619B" w:rsidP="0012619B">
            <w:pPr>
              <w:autoSpaceDE w:val="0"/>
              <w:autoSpaceDN w:val="0"/>
              <w:adjustRightInd w:val="0"/>
              <w:rPr>
                <w:rFonts w:cs="Corbel"/>
                <w:color w:val="000000" w:themeColor="text1"/>
                <w:sz w:val="20"/>
                <w:szCs w:val="20"/>
              </w:rPr>
            </w:pPr>
            <w:r w:rsidRPr="009B3793">
              <w:rPr>
                <w:rFonts w:cs="Corbel"/>
                <w:color w:val="000000" w:themeColor="text1"/>
                <w:sz w:val="20"/>
                <w:szCs w:val="20"/>
              </w:rPr>
              <w:t>M</w:t>
            </w:r>
            <w:r w:rsidR="0093489E">
              <w:rPr>
                <w:rFonts w:cs="Corbel"/>
                <w:color w:val="000000" w:themeColor="text1"/>
                <w:sz w:val="20"/>
                <w:szCs w:val="20"/>
              </w:rPr>
              <w:t>AT 120: MATH FOR LIBERAL ARTS</w:t>
            </w:r>
          </w:p>
          <w:p w14:paraId="4075BBDD" w14:textId="77777777" w:rsidR="0093489E" w:rsidRDefault="0093489E" w:rsidP="0012619B">
            <w:pPr>
              <w:autoSpaceDE w:val="0"/>
              <w:autoSpaceDN w:val="0"/>
              <w:adjustRightInd w:val="0"/>
              <w:rPr>
                <w:rFonts w:cs="Corbel"/>
                <w:color w:val="000000" w:themeColor="text1"/>
                <w:sz w:val="20"/>
                <w:szCs w:val="20"/>
              </w:rPr>
            </w:pPr>
            <w:r>
              <w:rPr>
                <w:rFonts w:cs="Corbel"/>
                <w:color w:val="000000" w:themeColor="text1"/>
                <w:sz w:val="20"/>
                <w:szCs w:val="20"/>
              </w:rPr>
              <w:t>MAT 121: COLLEGE ALGEBRA</w:t>
            </w:r>
          </w:p>
          <w:p w14:paraId="60532E8D" w14:textId="77777777" w:rsidR="0093489E" w:rsidRDefault="0012619B" w:rsidP="0093489E">
            <w:pPr>
              <w:autoSpaceDE w:val="0"/>
              <w:autoSpaceDN w:val="0"/>
              <w:adjustRightInd w:val="0"/>
              <w:rPr>
                <w:rFonts w:cs="Corbel"/>
                <w:color w:val="000000" w:themeColor="text1"/>
                <w:sz w:val="20"/>
                <w:szCs w:val="20"/>
              </w:rPr>
            </w:pPr>
            <w:r w:rsidRPr="009B3793">
              <w:rPr>
                <w:rFonts w:cs="Corbel"/>
                <w:color w:val="000000" w:themeColor="text1"/>
                <w:sz w:val="20"/>
                <w:szCs w:val="20"/>
              </w:rPr>
              <w:t>PHY</w:t>
            </w:r>
            <w:r w:rsidR="0093489E">
              <w:rPr>
                <w:rFonts w:cs="Corbel"/>
                <w:color w:val="000000" w:themeColor="text1"/>
                <w:sz w:val="20"/>
                <w:szCs w:val="20"/>
              </w:rPr>
              <w:t xml:space="preserve"> </w:t>
            </w:r>
            <w:r w:rsidR="009B3793">
              <w:rPr>
                <w:rFonts w:cs="Corbel"/>
                <w:color w:val="000000" w:themeColor="text1"/>
                <w:sz w:val="20"/>
                <w:szCs w:val="20"/>
              </w:rPr>
              <w:t xml:space="preserve">111: PHYSICS: ALGEBRA BASED I WITH </w:t>
            </w:r>
            <w:r w:rsidRPr="009B3793">
              <w:rPr>
                <w:rFonts w:cs="Corbel"/>
                <w:color w:val="000000" w:themeColor="text1"/>
                <w:sz w:val="20"/>
                <w:szCs w:val="20"/>
              </w:rPr>
              <w:t>LAB</w:t>
            </w:r>
          </w:p>
          <w:p w14:paraId="1FE9A4C0" w14:textId="77777777" w:rsidR="0093489E" w:rsidRDefault="0012619B" w:rsidP="0093489E">
            <w:pPr>
              <w:autoSpaceDE w:val="0"/>
              <w:autoSpaceDN w:val="0"/>
              <w:adjustRightInd w:val="0"/>
              <w:rPr>
                <w:rFonts w:cs="Corbel"/>
                <w:color w:val="000000" w:themeColor="text1"/>
                <w:sz w:val="20"/>
                <w:szCs w:val="20"/>
              </w:rPr>
            </w:pPr>
            <w:r w:rsidRPr="009B3793">
              <w:rPr>
                <w:rFonts w:cs="Corbel"/>
                <w:color w:val="000000" w:themeColor="text1"/>
                <w:sz w:val="20"/>
                <w:szCs w:val="20"/>
              </w:rPr>
              <w:t>BIO 105: SCIENCE OF BIOLOGY WITH</w:t>
            </w:r>
            <w:r w:rsidR="009B3793">
              <w:rPr>
                <w:rFonts w:cs="Corbel"/>
                <w:color w:val="000000" w:themeColor="text1"/>
                <w:sz w:val="20"/>
                <w:szCs w:val="20"/>
              </w:rPr>
              <w:t xml:space="preserve"> </w:t>
            </w:r>
            <w:r w:rsidRPr="009B3793">
              <w:rPr>
                <w:rFonts w:cs="Corbel"/>
                <w:color w:val="000000" w:themeColor="text1"/>
                <w:sz w:val="20"/>
                <w:szCs w:val="20"/>
              </w:rPr>
              <w:t>LAB</w:t>
            </w:r>
          </w:p>
          <w:p w14:paraId="1F8EBBBC" w14:textId="52FF1C33" w:rsidR="00771A0D" w:rsidRPr="009B3793" w:rsidRDefault="0012619B" w:rsidP="00934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793">
              <w:rPr>
                <w:rFonts w:cs="Corbel"/>
                <w:color w:val="000000" w:themeColor="text1"/>
                <w:sz w:val="20"/>
                <w:szCs w:val="20"/>
              </w:rPr>
              <w:t>GEY 111: PHYSICAL GEOLOGY WITH LAB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41C4EF71" w14:textId="1333A4B0" w:rsidR="00771A0D" w:rsidRPr="009B3793" w:rsidRDefault="00771A0D" w:rsidP="009B3793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4</w:t>
            </w:r>
            <w:r w:rsidR="009B3793" w:rsidRPr="009B3793">
              <w:rPr>
                <w:sz w:val="20"/>
                <w:szCs w:val="20"/>
              </w:rPr>
              <w:t>-</w:t>
            </w:r>
            <w:r w:rsidR="0012619B" w:rsidRPr="009B3793">
              <w:rPr>
                <w:sz w:val="20"/>
                <w:szCs w:val="20"/>
              </w:rPr>
              <w:t>5</w:t>
            </w:r>
          </w:p>
        </w:tc>
      </w:tr>
      <w:tr w:rsidR="00771A0D" w:rsidRPr="00472098" w14:paraId="6A96C01E" w14:textId="77777777" w:rsidTr="00DF25F7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9A18100" w14:textId="77777777" w:rsidR="00771A0D" w:rsidRPr="009B3793" w:rsidRDefault="00771A0D" w:rsidP="00DF25F7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ARTS &amp; HUMANITIES</w:t>
            </w:r>
          </w:p>
          <w:p w14:paraId="39A96CAA" w14:textId="0EC68672" w:rsidR="0012619B" w:rsidRPr="009B3793" w:rsidRDefault="0012619B" w:rsidP="00DF25F7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(SELECT 3)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2F9A50C" w14:textId="77777777" w:rsidR="0012619B" w:rsidRPr="009B3793" w:rsidRDefault="0012619B" w:rsidP="0012619B">
            <w:pPr>
              <w:autoSpaceDE w:val="0"/>
              <w:autoSpaceDN w:val="0"/>
              <w:adjustRightInd w:val="0"/>
              <w:rPr>
                <w:rFonts w:cs="Corbel"/>
                <w:sz w:val="20"/>
                <w:szCs w:val="20"/>
              </w:rPr>
            </w:pPr>
            <w:r w:rsidRPr="009B3793">
              <w:rPr>
                <w:rFonts w:cs="Corbel"/>
                <w:sz w:val="20"/>
                <w:szCs w:val="20"/>
              </w:rPr>
              <w:t>PHI 111: INTRODUCTION TO PHILOSOPHY</w:t>
            </w:r>
          </w:p>
          <w:p w14:paraId="5E3D7EFF" w14:textId="77777777" w:rsidR="0012619B" w:rsidRPr="009B3793" w:rsidRDefault="0012619B" w:rsidP="0012619B">
            <w:pPr>
              <w:autoSpaceDE w:val="0"/>
              <w:autoSpaceDN w:val="0"/>
              <w:adjustRightInd w:val="0"/>
              <w:rPr>
                <w:rFonts w:cs="Corbel"/>
                <w:sz w:val="20"/>
                <w:szCs w:val="20"/>
              </w:rPr>
            </w:pPr>
            <w:r w:rsidRPr="009B3793">
              <w:rPr>
                <w:rFonts w:cs="Corbel"/>
                <w:sz w:val="20"/>
                <w:szCs w:val="20"/>
              </w:rPr>
              <w:t>PHI 112: ETHICS</w:t>
            </w:r>
          </w:p>
          <w:p w14:paraId="783DDAF8" w14:textId="77777777" w:rsidR="0012619B" w:rsidRPr="009B3793" w:rsidRDefault="0012619B" w:rsidP="0012619B">
            <w:pPr>
              <w:autoSpaceDE w:val="0"/>
              <w:autoSpaceDN w:val="0"/>
              <w:adjustRightInd w:val="0"/>
              <w:rPr>
                <w:rFonts w:cs="Corbel"/>
                <w:sz w:val="20"/>
                <w:szCs w:val="20"/>
              </w:rPr>
            </w:pPr>
            <w:r w:rsidRPr="009B3793">
              <w:rPr>
                <w:rFonts w:cs="Corbel"/>
                <w:sz w:val="20"/>
                <w:szCs w:val="20"/>
              </w:rPr>
              <w:t>PHI 113: LOGIC</w:t>
            </w:r>
          </w:p>
          <w:p w14:paraId="33BA8DE0" w14:textId="7806503B" w:rsidR="00771A0D" w:rsidRPr="009B3793" w:rsidRDefault="0012619B" w:rsidP="0012619B">
            <w:pPr>
              <w:rPr>
                <w:sz w:val="20"/>
                <w:szCs w:val="20"/>
              </w:rPr>
            </w:pPr>
            <w:r w:rsidRPr="009B3793">
              <w:rPr>
                <w:rFonts w:cs="Corbel"/>
                <w:sz w:val="20"/>
                <w:szCs w:val="20"/>
              </w:rPr>
              <w:t>PHI 218: ENVIRONMENTAL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4415CED" w14:textId="38F6F768" w:rsidR="00771A0D" w:rsidRPr="009B3793" w:rsidRDefault="006A582C" w:rsidP="00DF25F7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9</w:t>
            </w:r>
          </w:p>
        </w:tc>
      </w:tr>
      <w:tr w:rsidR="00771A0D" w:rsidRPr="00472098" w14:paraId="2260864D" w14:textId="77777777" w:rsidTr="00DF25F7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4553ECD" w14:textId="2EA84AD1" w:rsidR="00771A0D" w:rsidRPr="009B3793" w:rsidRDefault="00771A0D" w:rsidP="00DF25F7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HISTORY</w:t>
            </w:r>
            <w:r w:rsidR="009B3793" w:rsidRPr="009B3793">
              <w:rPr>
                <w:sz w:val="20"/>
                <w:szCs w:val="20"/>
              </w:rPr>
              <w:br/>
              <w:t>(SELECT 1)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7EC26956" w14:textId="77777777" w:rsidR="009B3793" w:rsidRPr="009B3793" w:rsidRDefault="009B3793" w:rsidP="009B3793">
            <w:pPr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HIS 122: U.S. HISTORY SINCE CIVIL WAR</w:t>
            </w:r>
          </w:p>
          <w:p w14:paraId="03501197" w14:textId="77777777" w:rsidR="009B3793" w:rsidRPr="009B3793" w:rsidRDefault="009B3793" w:rsidP="009B3793">
            <w:pPr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HIS 244: HISTORY OF LATIN AMERICA</w:t>
            </w:r>
          </w:p>
          <w:p w14:paraId="45571AA2" w14:textId="31BF7F62" w:rsidR="00771A0D" w:rsidRPr="009B3793" w:rsidRDefault="009B3793" w:rsidP="009B3793">
            <w:pPr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A5A2BA" w14:textId="77777777" w:rsidR="00771A0D" w:rsidRPr="009B3793" w:rsidRDefault="00771A0D" w:rsidP="00DF25F7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3</w:t>
            </w:r>
          </w:p>
        </w:tc>
      </w:tr>
      <w:tr w:rsidR="00771A0D" w:rsidRPr="00472098" w14:paraId="7E2E6C96" w14:textId="77777777" w:rsidTr="00DF25F7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C0CEB72" w14:textId="77777777" w:rsidR="00771A0D" w:rsidRPr="009B3793" w:rsidRDefault="00771A0D" w:rsidP="00DF25F7">
            <w:pPr>
              <w:jc w:val="center"/>
              <w:rPr>
                <w:color w:val="C00000"/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223916F" w14:textId="77777777" w:rsidR="0012619B" w:rsidRPr="009B3793" w:rsidRDefault="0012619B" w:rsidP="0012619B">
            <w:pPr>
              <w:autoSpaceDE w:val="0"/>
              <w:autoSpaceDN w:val="0"/>
              <w:adjustRightInd w:val="0"/>
              <w:rPr>
                <w:rFonts w:cs="Corbel"/>
                <w:sz w:val="20"/>
                <w:szCs w:val="20"/>
              </w:rPr>
            </w:pPr>
            <w:r w:rsidRPr="009B3793">
              <w:rPr>
                <w:rFonts w:cs="Corbel"/>
                <w:sz w:val="20"/>
                <w:szCs w:val="20"/>
              </w:rPr>
              <w:t>PSY 101: GENERAL PSYCHOLOGY I</w:t>
            </w:r>
          </w:p>
          <w:p w14:paraId="46B16C73" w14:textId="098F47AA" w:rsidR="00771A0D" w:rsidRPr="009B3793" w:rsidRDefault="0012619B" w:rsidP="0012619B">
            <w:pPr>
              <w:rPr>
                <w:color w:val="C00000"/>
                <w:sz w:val="20"/>
                <w:szCs w:val="20"/>
              </w:rPr>
            </w:pPr>
            <w:r w:rsidRPr="009B3793">
              <w:rPr>
                <w:rFonts w:cs="Corbel"/>
                <w:sz w:val="20"/>
                <w:szCs w:val="20"/>
              </w:rPr>
              <w:t>SOC 101: INTRODUCTION TO SOCIOLOGY 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F9A5152" w14:textId="4FDEE36F" w:rsidR="00771A0D" w:rsidRPr="009B3793" w:rsidRDefault="006A582C" w:rsidP="00DF25F7">
            <w:pPr>
              <w:jc w:val="center"/>
              <w:rPr>
                <w:sz w:val="20"/>
                <w:szCs w:val="20"/>
              </w:rPr>
            </w:pPr>
            <w:r w:rsidRPr="009B3793">
              <w:rPr>
                <w:sz w:val="20"/>
                <w:szCs w:val="20"/>
              </w:rPr>
              <w:t xml:space="preserve">6 </w:t>
            </w:r>
          </w:p>
        </w:tc>
      </w:tr>
      <w:tr w:rsidR="00771A0D" w:rsidRPr="00472098" w14:paraId="647A079D" w14:textId="77777777" w:rsidTr="00DF25F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BD61481" w14:textId="77777777" w:rsidR="00771A0D" w:rsidRPr="00472098" w:rsidRDefault="00771A0D" w:rsidP="00DF2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EDD8D15" w14:textId="6D7F3243" w:rsidR="00771A0D" w:rsidRPr="00472098" w:rsidRDefault="0012619B" w:rsidP="00DF2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28 - 29</w:t>
            </w:r>
          </w:p>
        </w:tc>
      </w:tr>
    </w:tbl>
    <w:p w14:paraId="3882F996" w14:textId="77777777" w:rsidR="00771A0D" w:rsidRPr="00BC5940" w:rsidRDefault="00771A0D" w:rsidP="00771A0D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(</w:t>
      </w:r>
      <w:r w:rsidRPr="00BC5940">
        <w:rPr>
          <w:b/>
        </w:rPr>
        <w:t>PROGRAM NAME</w:t>
      </w:r>
      <w:r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771A0D" w:rsidRPr="001E38BC" w14:paraId="1917F51A" w14:textId="77777777" w:rsidTr="00DF25F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FFC409"/>
            <w:noWrap/>
            <w:vAlign w:val="center"/>
          </w:tcPr>
          <w:p w14:paraId="13ADCA62" w14:textId="77777777" w:rsidR="00771A0D" w:rsidRPr="00BF545F" w:rsidRDefault="00771A0D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FFC409"/>
            <w:vAlign w:val="center"/>
          </w:tcPr>
          <w:p w14:paraId="0D39D1BE" w14:textId="77777777" w:rsidR="00771A0D" w:rsidRPr="00BF545F" w:rsidRDefault="00771A0D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7E302C14" w14:textId="01A2B776" w:rsidR="00771A0D" w:rsidRPr="00BF545F" w:rsidRDefault="006A582C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TOTAL </w:t>
            </w:r>
            <w:r w:rsidR="00771A0D"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771A0D" w:rsidRPr="00A121B6" w14:paraId="014701B6" w14:textId="77777777" w:rsidTr="00DF25F7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2A768" w14:textId="43B8209D" w:rsidR="00771A0D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COMMUNICATION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D2D21" w14:textId="4F446449" w:rsidR="00771A0D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COM 115: PUBLIC SPEAKING OR COM 125: INTERPERSONAL COMMUNICATION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 – SELECT ONE)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39177E" w14:textId="77777777" w:rsidR="00771A0D" w:rsidRPr="00A121B6" w:rsidRDefault="00771A0D" w:rsidP="00DF25F7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71A0D" w:rsidRPr="00A121B6" w14:paraId="68057412" w14:textId="77777777" w:rsidTr="00DF25F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95ACB" w14:textId="6FBCE219" w:rsidR="00771A0D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CCFA7" w14:textId="198036BF" w:rsidR="00771A0D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115: INTRODUCTION TO LAW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(REQUIRED) 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76F799" w14:textId="77777777" w:rsidR="00771A0D" w:rsidRPr="00A121B6" w:rsidRDefault="00771A0D" w:rsidP="00DF25F7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71A0D" w:rsidRPr="00A121B6" w14:paraId="30D5F99C" w14:textId="77777777" w:rsidTr="00DF25F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3A3" w14:textId="3CABBCAD" w:rsidR="00771A0D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809AD" w14:textId="01C074FB" w:rsidR="00771A0D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116: TORTS OR PAR 205: CRIMINAL LAW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 – SELECT ONE)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77F3EF" w14:textId="77777777" w:rsidR="00771A0D" w:rsidRPr="00A121B6" w:rsidRDefault="00771A0D" w:rsidP="00DF25F7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12619B" w:rsidRPr="00A121B6" w14:paraId="1AE7C96D" w14:textId="77777777" w:rsidTr="00DF25F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522226" w14:textId="6A8216B4" w:rsidR="0012619B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501BE" w14:textId="09AC2F66" w:rsidR="0012619B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118: CONTRACTS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50AC1D" w14:textId="5B9D9186" w:rsidR="0012619B" w:rsidRPr="00A121B6" w:rsidRDefault="0012619B" w:rsidP="00DF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19B" w:rsidRPr="00A121B6" w14:paraId="6B5EFDB3" w14:textId="77777777" w:rsidTr="00DF25F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C09F9" w14:textId="55FAFA90" w:rsidR="0012619B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778E2" w14:textId="7A32C00E" w:rsidR="0012619B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201: CIVIL LITIGATION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D577BA" w14:textId="0747EB4C" w:rsidR="0012619B" w:rsidRPr="00A121B6" w:rsidRDefault="0012619B" w:rsidP="00DF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1A0D" w:rsidRPr="00A121B6" w14:paraId="454F54AE" w14:textId="77777777" w:rsidTr="00DF25F7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1BD5991C" w14:textId="5696C968" w:rsidR="00771A0D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5F8CEE" w14:textId="14F70B1A" w:rsidR="00771A0D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213: LEGAL RESEARCH AND WRITING I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AE646C" w14:textId="77777777" w:rsidR="00771A0D" w:rsidRPr="00A121B6" w:rsidRDefault="00771A0D" w:rsidP="00DF25F7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71A0D" w:rsidRPr="00A121B6" w14:paraId="3213B6E2" w14:textId="77777777" w:rsidTr="00DF25F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F708210" w14:textId="5F8BBB54" w:rsidR="00771A0D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6A3A5409" w14:textId="7D1C81E8" w:rsidR="00771A0D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214: LEGAL RESEARCH AND WRITING II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B6CE43" w14:textId="77777777" w:rsidR="00771A0D" w:rsidRPr="00A121B6" w:rsidRDefault="00771A0D" w:rsidP="00DF25F7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71A0D" w:rsidRPr="00A121B6" w14:paraId="7B72CC03" w14:textId="77777777" w:rsidTr="00DF25F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5BCE13" w14:textId="26ABA3A3" w:rsidR="00771A0D" w:rsidRPr="00A121B6" w:rsidRDefault="0012619B" w:rsidP="00DF25F7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PARALEGAL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FD7DCE" w14:textId="0120FB38" w:rsidR="00771A0D" w:rsidRPr="006A582C" w:rsidRDefault="0012619B" w:rsidP="0012619B">
            <w:pPr>
              <w:rPr>
                <w:rStyle w:val="Strong"/>
                <w:sz w:val="20"/>
                <w:szCs w:val="20"/>
              </w:rPr>
            </w:pPr>
            <w:r w:rsidRPr="006A582C">
              <w:rPr>
                <w:rStyle w:val="Strong"/>
                <w:sz w:val="20"/>
                <w:szCs w:val="20"/>
              </w:rPr>
              <w:t>PAR 280: INTERNSHIP OR PAR 285: INDEPENDENT STUDY</w:t>
            </w:r>
            <w:r w:rsidR="006A582C" w:rsidRPr="006A582C">
              <w:rPr>
                <w:rStyle w:val="Strong"/>
                <w:sz w:val="20"/>
                <w:szCs w:val="20"/>
              </w:rPr>
              <w:t xml:space="preserve"> (REQUIRED – SELECT ONE)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4D00594" w14:textId="77777777" w:rsidR="00771A0D" w:rsidRPr="00A121B6" w:rsidRDefault="00771A0D" w:rsidP="00DF25F7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771A0D" w:rsidRPr="00472098" w14:paraId="1A56AC62" w14:textId="77777777" w:rsidTr="00DF25F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7E0999B4" w14:textId="77777777" w:rsidR="00771A0D" w:rsidRPr="00472098" w:rsidRDefault="00771A0D" w:rsidP="00DF2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5A9017" w14:textId="2AC98052" w:rsidR="00771A0D" w:rsidRPr="00472098" w:rsidRDefault="0012619B" w:rsidP="00DF25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</w:tbl>
    <w:p w14:paraId="0A1FDFE8" w14:textId="77777777" w:rsidR="00771A0D" w:rsidRPr="00955426" w:rsidRDefault="00771A0D" w:rsidP="00771A0D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771A0D" w:rsidRPr="00BC5940" w14:paraId="60D7A938" w14:textId="77777777" w:rsidTr="00DF25F7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FFC409"/>
            <w:noWrap/>
            <w:vAlign w:val="center"/>
          </w:tcPr>
          <w:p w14:paraId="03DD7285" w14:textId="77777777" w:rsidR="00771A0D" w:rsidRPr="00BF545F" w:rsidRDefault="00771A0D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617F045F" w14:textId="5F5568CC" w:rsidR="00771A0D" w:rsidRPr="00BF545F" w:rsidRDefault="006A582C" w:rsidP="00DF25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TOTAL </w:t>
            </w:r>
            <w:r w:rsidR="00771A0D" w:rsidRPr="00BF545F">
              <w:rPr>
                <w:color w:val="000000" w:themeColor="text1"/>
              </w:rPr>
              <w:t>CREDITS</w:t>
            </w:r>
          </w:p>
        </w:tc>
      </w:tr>
      <w:tr w:rsidR="00771A0D" w:rsidRPr="00472098" w14:paraId="2D7852E6" w14:textId="77777777" w:rsidTr="00DF25F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1A6A7364" w14:textId="77777777" w:rsidR="005F1AF4" w:rsidRDefault="00771A0D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 w:rsidRPr="00472098">
              <w:rPr>
                <w:sz w:val="20"/>
                <w:szCs w:val="20"/>
              </w:rPr>
              <w:t> </w:t>
            </w:r>
            <w:r w:rsidR="005F1AF4">
              <w:rPr>
                <w:rFonts w:ascii="Corbel" w:hAnsi="Corbel" w:cs="Corbel"/>
                <w:sz w:val="19"/>
                <w:szCs w:val="19"/>
              </w:rPr>
              <w:t>SELECT THREE:</w:t>
            </w:r>
          </w:p>
          <w:p w14:paraId="00D97935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117: FAMILY LAW (ONLINE FOR FALL, IN-CLASS FOR SPRING)</w:t>
            </w:r>
          </w:p>
          <w:p w14:paraId="320B8A5F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125: PROPERTY LAW</w:t>
            </w:r>
          </w:p>
          <w:p w14:paraId="7FC8271D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206: BUSINESS ORGANIZATIONS (SPRING ONLY)</w:t>
            </w:r>
          </w:p>
          <w:p w14:paraId="3C918F9D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207: CURRENT ISSUES IN LAW (SUMMER ONLY)</w:t>
            </w:r>
          </w:p>
          <w:p w14:paraId="373F56DF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208: PROBATE AND ESTATES (FALL ONLY)</w:t>
            </w:r>
          </w:p>
          <w:p w14:paraId="13F484E0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209: CONSTITUTIONAL LAW</w:t>
            </w:r>
          </w:p>
          <w:p w14:paraId="269A5361" w14:textId="77777777" w:rsidR="005F1AF4" w:rsidRDefault="005F1AF4" w:rsidP="005F1AF4">
            <w:pPr>
              <w:autoSpaceDE w:val="0"/>
              <w:autoSpaceDN w:val="0"/>
              <w:adjustRightInd w:val="0"/>
              <w:rPr>
                <w:rFonts w:ascii="Corbel" w:hAnsi="Corbel" w:cs="Corbel"/>
                <w:sz w:val="19"/>
                <w:szCs w:val="19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216: EMPLOYMENT LAW (ONLINE FOR SPRING, IN-CLASS FOR FALL)</w:t>
            </w:r>
          </w:p>
          <w:p w14:paraId="4C83BB16" w14:textId="097D6717" w:rsidR="00771A0D" w:rsidRPr="00472098" w:rsidRDefault="005F1AF4" w:rsidP="005F1AF4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19"/>
                <w:szCs w:val="19"/>
              </w:rPr>
              <w:t>PAR 218: BANKRUPTCY LAW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AD0A7D" w14:textId="1D20EF96" w:rsidR="00771A0D" w:rsidRPr="00472098" w:rsidRDefault="006A582C" w:rsidP="00DF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1A0D" w:rsidRPr="00472098" w14:paraId="6F6FEAD1" w14:textId="77777777" w:rsidTr="00DF25F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C111432" w14:textId="77777777" w:rsidR="00771A0D" w:rsidRPr="00C7699B" w:rsidRDefault="00771A0D" w:rsidP="00DF25F7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640CFC8" w14:textId="04360645" w:rsidR="00771A0D" w:rsidRPr="00C7699B" w:rsidRDefault="005F1AF4" w:rsidP="00DF25F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61 - 62</w:t>
            </w:r>
          </w:p>
        </w:tc>
      </w:tr>
    </w:tbl>
    <w:p w14:paraId="339058DA" w14:textId="77777777" w:rsidR="00771A0D" w:rsidRPr="006A582C" w:rsidRDefault="00771A0D" w:rsidP="00771A0D">
      <w:pPr>
        <w:rPr>
          <w:sz w:val="20"/>
          <w:szCs w:val="20"/>
        </w:rPr>
      </w:pPr>
    </w:p>
    <w:p w14:paraId="507B697E" w14:textId="45948E25" w:rsidR="003A1629" w:rsidRPr="00043CCA" w:rsidRDefault="00771A0D" w:rsidP="003A1629">
      <w:pPr>
        <w:ind w:left="-794" w:right="-624"/>
        <w:jc w:val="center"/>
        <w:rPr>
          <w:sz w:val="18"/>
          <w:szCs w:val="18"/>
        </w:rPr>
      </w:pPr>
      <w:r>
        <w:rPr>
          <w:sz w:val="20"/>
          <w:szCs w:val="20"/>
        </w:rPr>
        <w:br w:type="column"/>
      </w:r>
      <w:r w:rsidR="003A1629" w:rsidRPr="00043CCA">
        <w:rPr>
          <w:sz w:val="18"/>
          <w:szCs w:val="18"/>
        </w:rPr>
        <w:lastRenderedPageBreak/>
        <w:t>(The department recommends taking the courses in this order to complete the degree. FOR COURSES THAT ARE NOT REQUIRED: If you cannot register for the course on this map or want to take one that is not listed, please talk to your pathway advisor.)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3A1629" w:rsidRPr="003A1629" w14:paraId="66F4629F" w14:textId="77777777" w:rsidTr="00043CCA">
        <w:trPr>
          <w:trHeight w:val="120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298AD8BF" w14:textId="77777777" w:rsidR="003A1629" w:rsidRPr="00043CCA" w:rsidRDefault="003A1629" w:rsidP="002D13F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4EA9E649" w14:textId="77777777" w:rsidR="003A1629" w:rsidRPr="00043CCA" w:rsidRDefault="003A1629" w:rsidP="002D13FD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3A1629" w:rsidRPr="000B7DED" w14:paraId="25A5C12E" w14:textId="77777777" w:rsidTr="009D2530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786160" w14:textId="2E283798" w:rsidR="003A1629" w:rsidRPr="00043CCA" w:rsidRDefault="003A1629" w:rsidP="003A162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 xml:space="preserve">ENG 121: English Composition I </w:t>
            </w:r>
            <w:r w:rsidR="00043CCA" w:rsidRPr="00043CCA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3C8421" w14:textId="60368CAA" w:rsidR="003A1629" w:rsidRPr="00043CCA" w:rsidRDefault="003A1629" w:rsidP="003A16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A1629" w:rsidRPr="000B7DED" w14:paraId="57613E64" w14:textId="77777777" w:rsidTr="009D253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F0B75C" w14:textId="15668743" w:rsidR="003A1629" w:rsidRPr="00043CCA" w:rsidRDefault="003A1629" w:rsidP="003A1629">
            <w:pPr>
              <w:spacing w:after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MAT 120: Math for Liberal Arts OR MAT 121: College Algebra OR PHY 111: Physics: Algebra Based w/lab OR BIO 105: Science of Biology with Lab OR GEY 111: Physical Geology with Lab</w:t>
            </w:r>
            <w:r w:rsidR="00043CCA" w:rsidRPr="00043CCA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043CCA" w:rsidRPr="00043CCA">
              <w:rPr>
                <w:rStyle w:val="Strong"/>
                <w:sz w:val="20"/>
                <w:szCs w:val="20"/>
              </w:rPr>
              <w:t>(REQUIRED – SELECT ONE)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7B7205C" w14:textId="7F8DB328" w:rsidR="003A1629" w:rsidRPr="00043CCA" w:rsidRDefault="003A1629" w:rsidP="003A16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4-5</w:t>
            </w:r>
          </w:p>
        </w:tc>
      </w:tr>
      <w:tr w:rsidR="003A1629" w:rsidRPr="000B7DED" w14:paraId="457886BB" w14:textId="77777777" w:rsidTr="009D253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A35B6B" w14:textId="67F23012" w:rsidR="003A1629" w:rsidRPr="00043CCA" w:rsidRDefault="003A1629" w:rsidP="003A16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115: Introduction to Law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F6F096" w14:textId="512B1FE5" w:rsidR="003A1629" w:rsidRPr="00043CCA" w:rsidRDefault="003A1629" w:rsidP="003A16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43CCA" w:rsidRPr="000B7DED" w14:paraId="0FFFA508" w14:textId="77777777" w:rsidTr="009D253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9FE4B8" w14:textId="77777777" w:rsidR="00043CCA" w:rsidRPr="00043CCA" w:rsidRDefault="00043CCA" w:rsidP="0004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 xml:space="preserve">PHI 111: Introduction to Philosophy OR PHI 112: Ethics OR </w:t>
            </w:r>
          </w:p>
          <w:p w14:paraId="6D6E2910" w14:textId="341655D0" w:rsidR="00043CCA" w:rsidRPr="00043CCA" w:rsidRDefault="00043CCA" w:rsidP="00043CCA">
            <w:pPr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>PHI 113: Logic OR PHI 218:Environmental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2A4E03" w14:textId="57E6E6DA" w:rsidR="00043CCA" w:rsidRPr="00043CCA" w:rsidRDefault="00043CCA" w:rsidP="00043CC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50833FC0" w14:textId="77777777" w:rsidTr="009D253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D57E6A" w14:textId="7E73699B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 xml:space="preserve">PSY 101: General Psychology I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5F711E" w14:textId="2CA76236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43CCA" w:rsidRPr="000B7DED" w14:paraId="0069F966" w14:textId="77777777" w:rsidTr="002D13F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1EE0EA" w14:textId="77777777" w:rsidR="00043CCA" w:rsidRPr="00043CCA" w:rsidRDefault="00043CCA" w:rsidP="00043C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6A76F6A" w14:textId="4BAA9193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16-17</w:t>
            </w:r>
          </w:p>
        </w:tc>
      </w:tr>
      <w:tr w:rsidR="00043CCA" w:rsidRPr="003A1629" w14:paraId="40405350" w14:textId="77777777" w:rsidTr="00043CCA">
        <w:trPr>
          <w:trHeight w:val="87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7C9160E5" w14:textId="77777777" w:rsidR="00043CCA" w:rsidRPr="00043CCA" w:rsidRDefault="00043CCA" w:rsidP="00043CCA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703F1CCA" w14:textId="77777777" w:rsidR="00043CCA" w:rsidRPr="00043CCA" w:rsidRDefault="00043CCA" w:rsidP="00043CCA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43CCA" w:rsidRPr="000B7DED" w14:paraId="50A67BA7" w14:textId="77777777" w:rsidTr="008575FB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C90D7C" w14:textId="76D789FD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173DB2" w14:textId="45D5A2D3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6F081D1A" w14:textId="77777777" w:rsidTr="008575F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E29309" w14:textId="2FD4527E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116: Torts OR PAR 205: Criminal Law (REQUIRED – SELECT ONE)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2F70D3" w14:textId="7F6D7D71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338896FC" w14:textId="77777777" w:rsidTr="008575F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514F1B" w14:textId="267257CE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118: Contracts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547E93" w14:textId="0B9F4824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0EEAF3D0" w14:textId="77777777" w:rsidTr="008575F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150343" w14:textId="2CA1C9AA" w:rsidR="00043CCA" w:rsidRPr="00043CCA" w:rsidRDefault="00043CCA" w:rsidP="007574F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>PAR 117: Family Law OR PAR 125: Property Law OR PAR 206: Business Organizations O</w:t>
            </w:r>
            <w:r w:rsidR="007574F4">
              <w:rPr>
                <w:rFonts w:ascii="Corbel" w:hAnsi="Corbel" w:cs="Corbel"/>
                <w:sz w:val="20"/>
                <w:szCs w:val="20"/>
              </w:rPr>
              <w:t>R PAR207: Current Issues in Law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32AE048" w14:textId="0F6B458C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43CCA" w:rsidRPr="000B7DED" w14:paraId="32ACDBC9" w14:textId="77777777" w:rsidTr="008575F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983B3E" w14:textId="2157C6D5" w:rsidR="00043CCA" w:rsidRPr="00043CCA" w:rsidRDefault="00043CCA" w:rsidP="00043CCA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>HIS 205: Women in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259AB4" w14:textId="3F738AFB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43CCA" w:rsidRPr="000B7DED" w14:paraId="01FE7ACA" w14:textId="77777777" w:rsidTr="002D13FD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C78732E" w14:textId="77777777" w:rsidR="00043CCA" w:rsidRPr="00043CCA" w:rsidRDefault="00043CCA" w:rsidP="00043C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3E7784A" w14:textId="09289A76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43CCA" w:rsidRPr="003A1629" w14:paraId="31FF4081" w14:textId="77777777" w:rsidTr="00043CCA">
        <w:trPr>
          <w:trHeight w:val="25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1AB94AF0" w14:textId="77777777" w:rsidR="00043CCA" w:rsidRPr="00043CCA" w:rsidRDefault="00043CCA" w:rsidP="00043CCA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517C8B77" w14:textId="77777777" w:rsidR="00043CCA" w:rsidRPr="00043CCA" w:rsidRDefault="00043CCA" w:rsidP="00043CCA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43CCA" w:rsidRPr="000B7DED" w14:paraId="285243D6" w14:textId="77777777" w:rsidTr="00EB158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5A5A66" w14:textId="79717A22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 xml:space="preserve">SOC 101: Introduction to Sociology I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4AC41C" w14:textId="1167617E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7077CDFF" w14:textId="77777777" w:rsidTr="00EB158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011E2A" w14:textId="4613CB0E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COM 115: Public Speaking OR COM 125: Interpersonal Communication (REQUIRED – SELECT ONE)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EF1EA8" w14:textId="0061BF57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1C49AC81" w14:textId="77777777" w:rsidTr="00EB158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26ADF8" w14:textId="40F62B9F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213: Legal Research &amp; Writing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ECCB8D" w14:textId="3EF44363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4335A936" w14:textId="77777777" w:rsidTr="00EB158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C9FFE9" w14:textId="77777777" w:rsidR="00043CCA" w:rsidRPr="00043CCA" w:rsidRDefault="00043CCA" w:rsidP="0004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 xml:space="preserve">PHI 111: Introduction to Philosophy OR PHI 112: Ethics OR </w:t>
            </w:r>
          </w:p>
          <w:p w14:paraId="516B80E4" w14:textId="4F6B6A68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>PHI 113: Logic OR PHI 218:Environmental Ethics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43C953A" w14:textId="66DDECAC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3AD757ED" w14:textId="77777777" w:rsidTr="00EB158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A95FF8" w14:textId="2C927AEC" w:rsidR="00043CCA" w:rsidRPr="00043CCA" w:rsidRDefault="00043CCA" w:rsidP="007574F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 xml:space="preserve">PAR 206: Business Organizations OR PAR207: Current Issues in Law OR PAR 208: Probate &amp; Estates OR PAR 209: Constitutional Law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D3A7C1" w14:textId="67F358EE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43CCA" w:rsidRPr="000B7DED" w14:paraId="082C6CB8" w14:textId="77777777" w:rsidTr="002D13F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54FD81" w14:textId="77777777" w:rsidR="00043CCA" w:rsidRPr="00043CCA" w:rsidRDefault="00043CCA" w:rsidP="00043CC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18E38F8" w14:textId="593E3346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43CCA" w:rsidRPr="003A1629" w14:paraId="03A0ECB1" w14:textId="77777777" w:rsidTr="00043CCA">
        <w:trPr>
          <w:trHeight w:val="177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2B539487" w14:textId="77777777" w:rsidR="00043CCA" w:rsidRPr="00043CCA" w:rsidRDefault="00043CCA" w:rsidP="00043CCA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4075D609" w14:textId="77777777" w:rsidR="00043CCA" w:rsidRPr="00043CCA" w:rsidRDefault="00043CCA" w:rsidP="00043CCA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</w:pPr>
            <w:r w:rsidRPr="00043CCA">
              <w:rPr>
                <w:rStyle w:val="Emphasis"/>
                <w:rFonts w:eastAsiaTheme="minorHAnsi"/>
                <w:color w:val="000000" w:themeColor="text1"/>
                <w:sz w:val="20"/>
                <w:szCs w:val="20"/>
              </w:rPr>
              <w:softHyphen/>
              <w:t xml:space="preserve"> CREDITS</w:t>
            </w:r>
          </w:p>
        </w:tc>
      </w:tr>
      <w:tr w:rsidR="00043CCA" w:rsidRPr="000B7DED" w14:paraId="6C2D552E" w14:textId="77777777" w:rsidTr="00CD1CD9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A4F879" w14:textId="785BC1E9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43CCA">
              <w:rPr>
                <w:rFonts w:ascii="Corbel" w:hAnsi="Corbel" w:cs="Corbel"/>
                <w:sz w:val="20"/>
                <w:szCs w:val="20"/>
              </w:rPr>
              <w:t>PAR 208: Probate &amp; Estates OR PAR 209: Constitutional Law OR PAR 216: Employment Law OR PAR 218: Bankruptcy Law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DD2050" w14:textId="6C3C9933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43CCA" w:rsidRPr="000B7DED" w14:paraId="00350ADF" w14:textId="77777777" w:rsidTr="00CD1CD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29C7CA" w14:textId="6BCE3D19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201: Civil Litigation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E25073" w14:textId="620AE6C9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2C689DAB" w14:textId="77777777" w:rsidTr="00CD1CD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EEBE3E" w14:textId="57448CDA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214: Legal Research and Writing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0510F7" w14:textId="7BDC6D3F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43CCA" w:rsidRPr="000B7DED" w14:paraId="22B4CAE4" w14:textId="77777777" w:rsidTr="00CD1CD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756F2E" w14:textId="5257F2DC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Style w:val="Strong"/>
                <w:sz w:val="20"/>
                <w:szCs w:val="20"/>
              </w:rPr>
              <w:t>PAR 280: Internship OR  PAR 285: Independent Study (REQUIRED – SELECT ONE)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370B2E" w14:textId="130CCE32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43CCA" w:rsidRPr="000B7DED" w14:paraId="5A11DB72" w14:textId="77777777" w:rsidTr="00CD1CD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4F19B2" w14:textId="77777777" w:rsidR="00043CCA" w:rsidRPr="00043CCA" w:rsidRDefault="00043CCA" w:rsidP="00043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 xml:space="preserve">PHI 111: Introduction to Philosophy OR PHI 112: Ethics OR </w:t>
            </w:r>
          </w:p>
          <w:p w14:paraId="0CD844E1" w14:textId="0E99B116" w:rsidR="00043CCA" w:rsidRPr="00043CCA" w:rsidRDefault="00043CCA" w:rsidP="00043CC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 w:cs="Corbel"/>
                <w:sz w:val="20"/>
                <w:szCs w:val="20"/>
              </w:rPr>
              <w:t>PHI 113: Logic OR PHI 218:Environmental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FD71A1E" w14:textId="392B505D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3CCA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043CCA" w:rsidRPr="000B7DED" w14:paraId="542AB682" w14:textId="77777777" w:rsidTr="002D13F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1C897D" w14:textId="77777777" w:rsidR="00043CCA" w:rsidRPr="00043CCA" w:rsidRDefault="00043CCA" w:rsidP="00043C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3D381E3" w14:textId="7C1DB167" w:rsidR="00043CCA" w:rsidRPr="00043CCA" w:rsidRDefault="00043CCA" w:rsidP="00043CC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43CC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6374121B" w14:textId="6F1E0C49" w:rsidR="006A061A" w:rsidRDefault="003A1629" w:rsidP="00043CCA">
      <w:pPr>
        <w:spacing w:after="0"/>
        <w:ind w:left="-792" w:right="-810"/>
        <w:jc w:val="center"/>
        <w:rPr>
          <w:sz w:val="20"/>
          <w:szCs w:val="20"/>
        </w:rPr>
      </w:pPr>
      <w:r w:rsidRPr="00043CCA">
        <w:rPr>
          <w:sz w:val="18"/>
          <w:szCs w:val="18"/>
          <w:vertAlign w:val="superscript"/>
        </w:rPr>
        <w:t>1</w:t>
      </w:r>
      <w:r w:rsidRPr="00043CCA">
        <w:rPr>
          <w:sz w:val="18"/>
          <w:szCs w:val="18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A061A" w:rsidSect="006A58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8910" w14:textId="77777777" w:rsidR="00D57BA5" w:rsidRDefault="00D57BA5" w:rsidP="00BB19FD">
      <w:pPr>
        <w:spacing w:after="0" w:line="240" w:lineRule="auto"/>
      </w:pPr>
      <w:r>
        <w:separator/>
      </w:r>
    </w:p>
  </w:endnote>
  <w:endnote w:type="continuationSeparator" w:id="0">
    <w:p w14:paraId="56FB74DC" w14:textId="77777777" w:rsidR="00D57BA5" w:rsidRDefault="00D57BA5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718AA91A" w14:textId="77777777" w:rsidR="003A1629" w:rsidRDefault="003A1629" w:rsidP="003A162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6F863D62" w14:textId="77777777" w:rsidR="003A1629" w:rsidRDefault="003A1629" w:rsidP="003A1629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06291C3F" w:rsidR="00062309" w:rsidRPr="006A2A5A" w:rsidRDefault="009446E5" w:rsidP="003A1629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4C042AA2" w14:textId="77777777" w:rsidR="003A1629" w:rsidRDefault="003A1629" w:rsidP="003A162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6E4665C" w14:textId="77777777" w:rsidR="003A1629" w:rsidRDefault="003A1629" w:rsidP="003A1629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24D8F872" w:rsidR="00E3253F" w:rsidRPr="00E3253F" w:rsidRDefault="009446E5" w:rsidP="003A1629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4" name="Picture 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7248" w14:textId="77777777" w:rsidR="00D57BA5" w:rsidRDefault="00D57BA5" w:rsidP="00BB19FD">
      <w:pPr>
        <w:spacing w:after="0" w:line="240" w:lineRule="auto"/>
      </w:pPr>
      <w:r>
        <w:separator/>
      </w:r>
    </w:p>
  </w:footnote>
  <w:footnote w:type="continuationSeparator" w:id="0">
    <w:p w14:paraId="75A7377A" w14:textId="77777777" w:rsidR="00D57BA5" w:rsidRDefault="00D57BA5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043CCA">
      <w:trPr>
        <w:trHeight w:val="1080"/>
        <w:tblHeader/>
      </w:trPr>
      <w:tc>
        <w:tcPr>
          <w:tcW w:w="2614" w:type="dxa"/>
          <w:vAlign w:val="center"/>
        </w:tcPr>
        <w:p w14:paraId="1A12DE58" w14:textId="40676C92" w:rsidR="00742592" w:rsidRDefault="008A6DF8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ABD01E4" wp14:editId="01FDE008">
                <wp:extent cx="581025" cy="599890"/>
                <wp:effectExtent l="0" t="0" r="0" b="0"/>
                <wp:docPr id="1" name="Picture 1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593747" cy="61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CE33CFF" w14:textId="77777777" w:rsidR="00771A0D" w:rsidRDefault="00771A0D" w:rsidP="00771A0D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PARALEGAL, A.A.S.</w:t>
          </w:r>
        </w:p>
        <w:p w14:paraId="60E89A4D" w14:textId="525361BA" w:rsidR="00421AB6" w:rsidRPr="00421AB6" w:rsidRDefault="00771A0D" w:rsidP="00771A0D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3A1629" w:rsidRPr="003A1629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F121F2E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3489E">
      <w:trPr>
        <w:trHeight w:val="630"/>
        <w:tblHeader/>
      </w:trPr>
      <w:tc>
        <w:tcPr>
          <w:tcW w:w="2614" w:type="dxa"/>
          <w:vAlign w:val="center"/>
        </w:tcPr>
        <w:p w14:paraId="1D6EED39" w14:textId="311766AF" w:rsidR="00F74A21" w:rsidRDefault="0029662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69CB02C4" wp14:editId="60FD8530">
                <wp:extent cx="460858" cy="475821"/>
                <wp:effectExtent l="0" t="0" r="0" b="635"/>
                <wp:docPr id="3" name="Picture 3" descr="Professional Studies&#10;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477126" cy="49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5D3AFA37" w:rsidR="00F74A21" w:rsidRPr="00421AB6" w:rsidRDefault="00E70C90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PARALEGAL, A.A</w:t>
          </w:r>
          <w:r w:rsidR="001B65F2">
            <w:rPr>
              <w:color w:val="000000" w:themeColor="text1"/>
              <w:sz w:val="36"/>
              <w:szCs w:val="36"/>
            </w:rPr>
            <w:t>.S.</w:t>
          </w:r>
        </w:p>
      </w:tc>
    </w:tr>
  </w:tbl>
  <w:p w14:paraId="1DE26809" w14:textId="0ED8FF48" w:rsidR="00555088" w:rsidRPr="00555088" w:rsidRDefault="00555088" w:rsidP="0093489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0B0E"/>
    <w:rsid w:val="000015AA"/>
    <w:rsid w:val="000031A0"/>
    <w:rsid w:val="00012531"/>
    <w:rsid w:val="00012CE7"/>
    <w:rsid w:val="00016EE8"/>
    <w:rsid w:val="000336EB"/>
    <w:rsid w:val="00043CCA"/>
    <w:rsid w:val="00062309"/>
    <w:rsid w:val="000722FA"/>
    <w:rsid w:val="000976EC"/>
    <w:rsid w:val="000A1764"/>
    <w:rsid w:val="000B0DFE"/>
    <w:rsid w:val="000B1C73"/>
    <w:rsid w:val="000B28D1"/>
    <w:rsid w:val="000B7DF6"/>
    <w:rsid w:val="000D4943"/>
    <w:rsid w:val="0011152F"/>
    <w:rsid w:val="00112768"/>
    <w:rsid w:val="001144DD"/>
    <w:rsid w:val="001152E1"/>
    <w:rsid w:val="0011573C"/>
    <w:rsid w:val="00124D6D"/>
    <w:rsid w:val="0012619B"/>
    <w:rsid w:val="00146163"/>
    <w:rsid w:val="00146639"/>
    <w:rsid w:val="00151ED8"/>
    <w:rsid w:val="00164D6A"/>
    <w:rsid w:val="00164F4F"/>
    <w:rsid w:val="0016585E"/>
    <w:rsid w:val="00174046"/>
    <w:rsid w:val="001849EB"/>
    <w:rsid w:val="0019653E"/>
    <w:rsid w:val="001A15CE"/>
    <w:rsid w:val="001A1F1C"/>
    <w:rsid w:val="001A30A1"/>
    <w:rsid w:val="001B65F2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62D6"/>
    <w:rsid w:val="0022745C"/>
    <w:rsid w:val="00231AAA"/>
    <w:rsid w:val="00232093"/>
    <w:rsid w:val="00232BC5"/>
    <w:rsid w:val="00240FF0"/>
    <w:rsid w:val="0024673F"/>
    <w:rsid w:val="00253729"/>
    <w:rsid w:val="00263A8C"/>
    <w:rsid w:val="002726F1"/>
    <w:rsid w:val="00280B64"/>
    <w:rsid w:val="00287860"/>
    <w:rsid w:val="0029662E"/>
    <w:rsid w:val="002A5573"/>
    <w:rsid w:val="002C03A3"/>
    <w:rsid w:val="002D187A"/>
    <w:rsid w:val="002E79E2"/>
    <w:rsid w:val="002E7C73"/>
    <w:rsid w:val="002F478C"/>
    <w:rsid w:val="00312790"/>
    <w:rsid w:val="00321DAB"/>
    <w:rsid w:val="00343380"/>
    <w:rsid w:val="003445A8"/>
    <w:rsid w:val="003700E8"/>
    <w:rsid w:val="00382842"/>
    <w:rsid w:val="0038411D"/>
    <w:rsid w:val="00390851"/>
    <w:rsid w:val="003957F0"/>
    <w:rsid w:val="003A1629"/>
    <w:rsid w:val="003B417B"/>
    <w:rsid w:val="003B46F5"/>
    <w:rsid w:val="003D1992"/>
    <w:rsid w:val="003D31F9"/>
    <w:rsid w:val="003E1945"/>
    <w:rsid w:val="003F0CBE"/>
    <w:rsid w:val="00402BFF"/>
    <w:rsid w:val="004209C7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C00CF"/>
    <w:rsid w:val="004C555F"/>
    <w:rsid w:val="004D387D"/>
    <w:rsid w:val="004E420D"/>
    <w:rsid w:val="004E7864"/>
    <w:rsid w:val="00506C44"/>
    <w:rsid w:val="00511EBA"/>
    <w:rsid w:val="00513514"/>
    <w:rsid w:val="00516F72"/>
    <w:rsid w:val="005258C8"/>
    <w:rsid w:val="00526C09"/>
    <w:rsid w:val="00531E5C"/>
    <w:rsid w:val="00536EF4"/>
    <w:rsid w:val="005450B1"/>
    <w:rsid w:val="00555088"/>
    <w:rsid w:val="0055638A"/>
    <w:rsid w:val="00556A49"/>
    <w:rsid w:val="0057153A"/>
    <w:rsid w:val="005B5115"/>
    <w:rsid w:val="005B7D2E"/>
    <w:rsid w:val="005C4AB9"/>
    <w:rsid w:val="005C4C36"/>
    <w:rsid w:val="005D1783"/>
    <w:rsid w:val="005D611F"/>
    <w:rsid w:val="005E0FEB"/>
    <w:rsid w:val="005F1AF4"/>
    <w:rsid w:val="00634D76"/>
    <w:rsid w:val="00634E10"/>
    <w:rsid w:val="006357BE"/>
    <w:rsid w:val="00670B5B"/>
    <w:rsid w:val="00673CFC"/>
    <w:rsid w:val="00673EF8"/>
    <w:rsid w:val="00687287"/>
    <w:rsid w:val="006913F0"/>
    <w:rsid w:val="006A061A"/>
    <w:rsid w:val="006A2717"/>
    <w:rsid w:val="006A2A5A"/>
    <w:rsid w:val="006A2DE5"/>
    <w:rsid w:val="006A582C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574F4"/>
    <w:rsid w:val="00760FB8"/>
    <w:rsid w:val="0076699C"/>
    <w:rsid w:val="00771A0D"/>
    <w:rsid w:val="007836B5"/>
    <w:rsid w:val="007841DF"/>
    <w:rsid w:val="007A40E1"/>
    <w:rsid w:val="007B787A"/>
    <w:rsid w:val="007C0874"/>
    <w:rsid w:val="007D78D0"/>
    <w:rsid w:val="007E162B"/>
    <w:rsid w:val="007E7E05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85B14"/>
    <w:rsid w:val="008A6DF8"/>
    <w:rsid w:val="008B5777"/>
    <w:rsid w:val="008B7864"/>
    <w:rsid w:val="008C09A1"/>
    <w:rsid w:val="008C79CE"/>
    <w:rsid w:val="008F38C3"/>
    <w:rsid w:val="0090350B"/>
    <w:rsid w:val="0091193E"/>
    <w:rsid w:val="00916A51"/>
    <w:rsid w:val="009206FC"/>
    <w:rsid w:val="00930066"/>
    <w:rsid w:val="0093489E"/>
    <w:rsid w:val="00940B2F"/>
    <w:rsid w:val="009446E5"/>
    <w:rsid w:val="00955426"/>
    <w:rsid w:val="0097559C"/>
    <w:rsid w:val="00986271"/>
    <w:rsid w:val="009936B9"/>
    <w:rsid w:val="00995EDF"/>
    <w:rsid w:val="009A2286"/>
    <w:rsid w:val="009A2E61"/>
    <w:rsid w:val="009B06C7"/>
    <w:rsid w:val="009B3793"/>
    <w:rsid w:val="009B41AE"/>
    <w:rsid w:val="009B4576"/>
    <w:rsid w:val="009C4747"/>
    <w:rsid w:val="009D7590"/>
    <w:rsid w:val="009E606C"/>
    <w:rsid w:val="009F08D4"/>
    <w:rsid w:val="009F1E51"/>
    <w:rsid w:val="009F51EA"/>
    <w:rsid w:val="00A00760"/>
    <w:rsid w:val="00A06442"/>
    <w:rsid w:val="00A121B6"/>
    <w:rsid w:val="00A14A36"/>
    <w:rsid w:val="00A3362B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D7700"/>
    <w:rsid w:val="00AF16F6"/>
    <w:rsid w:val="00B0042C"/>
    <w:rsid w:val="00B010A3"/>
    <w:rsid w:val="00B069F2"/>
    <w:rsid w:val="00B157BF"/>
    <w:rsid w:val="00B328E8"/>
    <w:rsid w:val="00B34E41"/>
    <w:rsid w:val="00B37C8C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64E4E"/>
    <w:rsid w:val="00C7699B"/>
    <w:rsid w:val="00C867E5"/>
    <w:rsid w:val="00C91529"/>
    <w:rsid w:val="00CA7901"/>
    <w:rsid w:val="00CC47C0"/>
    <w:rsid w:val="00CD139F"/>
    <w:rsid w:val="00CE2793"/>
    <w:rsid w:val="00CE40EA"/>
    <w:rsid w:val="00CF10CB"/>
    <w:rsid w:val="00CF58AD"/>
    <w:rsid w:val="00D0522B"/>
    <w:rsid w:val="00D1150E"/>
    <w:rsid w:val="00D20F08"/>
    <w:rsid w:val="00D52ADC"/>
    <w:rsid w:val="00D54768"/>
    <w:rsid w:val="00D57BA5"/>
    <w:rsid w:val="00D63430"/>
    <w:rsid w:val="00D76080"/>
    <w:rsid w:val="00D85E95"/>
    <w:rsid w:val="00D90DA1"/>
    <w:rsid w:val="00D95EFA"/>
    <w:rsid w:val="00DC18B0"/>
    <w:rsid w:val="00DC1CC0"/>
    <w:rsid w:val="00DC2434"/>
    <w:rsid w:val="00DC4444"/>
    <w:rsid w:val="00DD1A1F"/>
    <w:rsid w:val="00DD3743"/>
    <w:rsid w:val="00DE53A3"/>
    <w:rsid w:val="00DF444C"/>
    <w:rsid w:val="00E01F44"/>
    <w:rsid w:val="00E12673"/>
    <w:rsid w:val="00E20BDB"/>
    <w:rsid w:val="00E25720"/>
    <w:rsid w:val="00E3253F"/>
    <w:rsid w:val="00E33B6D"/>
    <w:rsid w:val="00E43D44"/>
    <w:rsid w:val="00E62FD7"/>
    <w:rsid w:val="00E65965"/>
    <w:rsid w:val="00E700B2"/>
    <w:rsid w:val="00E70C90"/>
    <w:rsid w:val="00E76953"/>
    <w:rsid w:val="00E805F3"/>
    <w:rsid w:val="00E831F5"/>
    <w:rsid w:val="00E9081D"/>
    <w:rsid w:val="00EA79B3"/>
    <w:rsid w:val="00EB3917"/>
    <w:rsid w:val="00EC5CAF"/>
    <w:rsid w:val="00ED23EB"/>
    <w:rsid w:val="00F00D9E"/>
    <w:rsid w:val="00F33271"/>
    <w:rsid w:val="00F34374"/>
    <w:rsid w:val="00F37569"/>
    <w:rsid w:val="00F6143F"/>
    <w:rsid w:val="00F66426"/>
    <w:rsid w:val="00F73CC7"/>
    <w:rsid w:val="00F74A21"/>
    <w:rsid w:val="00F8735E"/>
    <w:rsid w:val="00F97F0D"/>
    <w:rsid w:val="00FA600B"/>
    <w:rsid w:val="00FB0C8E"/>
    <w:rsid w:val="00FB2BEC"/>
    <w:rsid w:val="00FB5F67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A582C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A5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C9F0B8-D076-456E-A122-759EC7C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4</cp:revision>
  <cp:lastPrinted>2018-02-13T17:23:00Z</cp:lastPrinted>
  <dcterms:created xsi:type="dcterms:W3CDTF">2019-03-26T14:52:00Z</dcterms:created>
  <dcterms:modified xsi:type="dcterms:W3CDTF">2019-04-09T18:43:00Z</dcterms:modified>
</cp:coreProperties>
</file>